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25" w:rsidRDefault="004D3025" w:rsidP="004D3025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FEDERATION ALGERIENNE DE VOLLEY BALL </w:t>
      </w:r>
    </w:p>
    <w:p w:rsidR="004D3025" w:rsidRDefault="004D3025" w:rsidP="004D3025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D3025" w:rsidRPr="00B354C1" w:rsidRDefault="004D3025" w:rsidP="004D3025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B354C1">
        <w:rPr>
          <w:rFonts w:ascii="Tahoma" w:hAnsi="Tahoma" w:cs="Tahoma"/>
          <w:b/>
          <w:bCs/>
          <w:sz w:val="20"/>
          <w:szCs w:val="20"/>
          <w:u w:val="single"/>
        </w:rPr>
        <w:t>CALENDRIER ADMINISTRATIF</w:t>
      </w:r>
    </w:p>
    <w:p w:rsidR="004D3025" w:rsidRDefault="004D3025" w:rsidP="004D3025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4D3025" w:rsidRPr="00554593" w:rsidRDefault="004D3025" w:rsidP="004D3025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Grilledutableau"/>
        <w:tblW w:w="11130" w:type="dxa"/>
        <w:jc w:val="center"/>
        <w:tblLook w:val="04A0"/>
      </w:tblPr>
      <w:tblGrid>
        <w:gridCol w:w="475"/>
        <w:gridCol w:w="4819"/>
        <w:gridCol w:w="2918"/>
        <w:gridCol w:w="2918"/>
      </w:tblGrid>
      <w:tr w:rsidR="004D3025" w:rsidRPr="00554593" w:rsidTr="001A0800">
        <w:trPr>
          <w:trHeight w:val="284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OPERATIONS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DATE  LIMITE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OBSERVATIONS</w:t>
            </w:r>
          </w:p>
        </w:tc>
      </w:tr>
      <w:tr w:rsidR="004D3025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Mutations saison 2012-2013.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02 Septembre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Dépôt du dossier complet</w:t>
            </w:r>
          </w:p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Avant Le  13 Septembre 2012.</w:t>
            </w:r>
          </w:p>
        </w:tc>
      </w:tr>
      <w:tr w:rsidR="004D3025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Dépôt du cahier de charges.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13  Septembre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Dépôt du dossier complet</w:t>
            </w:r>
          </w:p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au niveau de la FAVB.</w:t>
            </w:r>
          </w:p>
        </w:tc>
      </w:tr>
      <w:tr w:rsidR="004D3025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Régularisation des frais d’engagement.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13  Septembre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Virement bancaire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ou cheque certifié </w:t>
            </w:r>
          </w:p>
        </w:tc>
      </w:tr>
      <w:tr w:rsidR="004D3025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Engagement des équipes séniors hommes auprès des ligues pour participer à la coupe d’Algérie au tour Wilaya.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Default="004D3025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Dimanche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4593">
              <w:rPr>
                <w:rFonts w:ascii="Tahoma" w:hAnsi="Tahoma" w:cs="Tahoma"/>
                <w:sz w:val="20"/>
                <w:szCs w:val="20"/>
              </w:rPr>
              <w:t xml:space="preserve">30 </w:t>
            </w:r>
          </w:p>
          <w:p w:rsidR="004D3025" w:rsidRPr="00554593" w:rsidRDefault="004D3025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Septembre 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Par fax / Email</w:t>
            </w:r>
          </w:p>
        </w:tc>
      </w:tr>
      <w:tr w:rsidR="004D3025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Début du championnat de la Nationale Une A SD</w:t>
            </w:r>
          </w:p>
        </w:tc>
        <w:tc>
          <w:tcPr>
            <w:tcW w:w="2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12,13 Octobre 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025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Début du championnat de la Nationale Une B SH</w:t>
            </w:r>
          </w:p>
        </w:tc>
        <w:tc>
          <w:tcPr>
            <w:tcW w:w="2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Default="004D3025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3025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Engagement des équipes séniors dames en coupe d’Algérie auprès de la FAVB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Dimanche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4593">
              <w:rPr>
                <w:rFonts w:ascii="Tahoma" w:hAnsi="Tahoma" w:cs="Tahoma"/>
                <w:sz w:val="20"/>
                <w:szCs w:val="20"/>
              </w:rPr>
              <w:t>14 Octobre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Par fax / Email</w:t>
            </w:r>
          </w:p>
        </w:tc>
      </w:tr>
      <w:tr w:rsidR="004D3025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Engagement des catégories jeunes féminines au niveau de la FAVB.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Dimanche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4593">
              <w:rPr>
                <w:rFonts w:ascii="Tahoma" w:hAnsi="Tahoma" w:cs="Tahoma"/>
                <w:sz w:val="20"/>
                <w:szCs w:val="20"/>
              </w:rPr>
              <w:t>14  Octobre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Par fax / Email</w:t>
            </w:r>
          </w:p>
        </w:tc>
      </w:tr>
      <w:tr w:rsidR="004D3025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Tirage au sort  de la coupe d’Algérie séniors dames (selon engagement des équipes).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Lundi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4593">
              <w:rPr>
                <w:rFonts w:ascii="Tahoma" w:hAnsi="Tahoma" w:cs="Tahoma"/>
                <w:sz w:val="20"/>
                <w:szCs w:val="20"/>
              </w:rPr>
              <w:t>29 Octobre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Siège de la FAVB</w:t>
            </w:r>
          </w:p>
        </w:tc>
      </w:tr>
      <w:tr w:rsidR="004D3025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Tirage au sort  de la coupe d’Algérie jeunes féminines (selon engagement des équipes).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Lundi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4593">
              <w:rPr>
                <w:rFonts w:ascii="Tahoma" w:hAnsi="Tahoma" w:cs="Tahoma"/>
                <w:sz w:val="20"/>
                <w:szCs w:val="20"/>
              </w:rPr>
              <w:t>29  Octobre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025" w:rsidRPr="00554593" w:rsidRDefault="004D3025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Siège de la FAVB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4E603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9D1F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Délais de mutation au niveau de ligues         (jeunes catégories )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OCTOBRE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Minimes garçons – Minimes filles – cadets et cadettes – Juniors 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4E603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Transmission des qualifiés au tour régional de la coupe d’Algérie SH par les ligues wilaya aux ligues régionales.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Dimanche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4593">
              <w:rPr>
                <w:rFonts w:ascii="Tahoma" w:hAnsi="Tahoma" w:cs="Tahoma"/>
                <w:sz w:val="20"/>
                <w:szCs w:val="20"/>
              </w:rPr>
              <w:t>03 Novembre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4593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Par fax / Email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4E603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</w:t>
            </w:r>
            <w:r w:rsidRPr="00554593">
              <w:rPr>
                <w:rFonts w:ascii="Tahoma" w:hAnsi="Tahoma" w:cs="Tahoma"/>
                <w:sz w:val="20"/>
                <w:szCs w:val="20"/>
                <w:vertAlign w:val="superscript"/>
              </w:rPr>
              <w:t>er</w:t>
            </w:r>
            <w:r w:rsidRPr="00554593">
              <w:rPr>
                <w:rFonts w:ascii="Tahoma" w:hAnsi="Tahoma" w:cs="Tahoma"/>
                <w:sz w:val="20"/>
                <w:szCs w:val="20"/>
              </w:rPr>
              <w:t xml:space="preserve"> tour de la coupe d’Algérie (jeunes féminines)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16/17 Novembre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4E603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Début du championnat de la Nationale Une A SH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Mardi 20 Novembre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4E603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Transmission des équipes qualifiées au tour fédéral par les ligues régionales à la FAVB.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02  Décembre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Par fax / Email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4E603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Tirage au sort du 1</w:t>
            </w:r>
            <w:r w:rsidRPr="00554593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er  </w:t>
            </w:r>
            <w:r w:rsidRPr="00554593">
              <w:rPr>
                <w:rFonts w:ascii="Tahoma" w:hAnsi="Tahoma" w:cs="Tahoma"/>
                <w:sz w:val="20"/>
                <w:szCs w:val="20"/>
              </w:rPr>
              <w:t>et 2</w:t>
            </w:r>
            <w:r w:rsidRPr="00554593">
              <w:rPr>
                <w:rFonts w:ascii="Tahoma" w:hAnsi="Tahoma" w:cs="Tahoma"/>
                <w:sz w:val="20"/>
                <w:szCs w:val="20"/>
                <w:vertAlign w:val="superscript"/>
              </w:rPr>
              <w:t>ème</w:t>
            </w:r>
            <w:r w:rsidRPr="00554593">
              <w:rPr>
                <w:rFonts w:ascii="Tahoma" w:hAnsi="Tahoma" w:cs="Tahoma"/>
                <w:sz w:val="20"/>
                <w:szCs w:val="20"/>
              </w:rPr>
              <w:t xml:space="preserve">  tour de la coupe d’Algérie séniors hommes (1B – Régionale).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10  Décembre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Siège de la FAVB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4E603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2</w:t>
            </w:r>
            <w:r w:rsidRPr="00554593">
              <w:rPr>
                <w:rFonts w:ascii="Tahoma" w:hAnsi="Tahoma" w:cs="Tahoma"/>
                <w:sz w:val="20"/>
                <w:szCs w:val="20"/>
                <w:vertAlign w:val="superscript"/>
              </w:rPr>
              <w:t>ème</w:t>
            </w:r>
            <w:r w:rsidRPr="00554593">
              <w:rPr>
                <w:rFonts w:ascii="Tahoma" w:hAnsi="Tahoma" w:cs="Tahoma"/>
                <w:sz w:val="20"/>
                <w:szCs w:val="20"/>
              </w:rPr>
              <w:t xml:space="preserve"> Tour  de la  coupe d’Algérie (Jeunes féminines)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14,15 Décembre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4E603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</w:t>
            </w:r>
            <w:r w:rsidRPr="00554593">
              <w:rPr>
                <w:rFonts w:ascii="Tahoma" w:hAnsi="Tahoma" w:cs="Tahoma"/>
                <w:sz w:val="20"/>
                <w:szCs w:val="20"/>
                <w:vertAlign w:val="superscript"/>
              </w:rPr>
              <w:t>ER</w:t>
            </w:r>
            <w:r w:rsidRPr="00554593">
              <w:rPr>
                <w:rFonts w:ascii="Tahoma" w:hAnsi="Tahoma" w:cs="Tahoma"/>
                <w:sz w:val="20"/>
                <w:szCs w:val="20"/>
              </w:rPr>
              <w:t xml:space="preserve"> Tour de la coupe d’Algérie SH( 1B – Régionale)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28,29 Décembre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4E603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Huitièmes de finale de la coupe d’Algérie des Séniors dames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11,12 Janvier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4E603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2</w:t>
            </w:r>
            <w:r w:rsidRPr="00554593">
              <w:rPr>
                <w:rFonts w:ascii="Tahoma" w:hAnsi="Tahoma" w:cs="Tahoma"/>
                <w:sz w:val="20"/>
                <w:szCs w:val="20"/>
                <w:vertAlign w:val="superscript"/>
              </w:rPr>
              <w:t>ème</w:t>
            </w:r>
            <w:r w:rsidRPr="00554593">
              <w:rPr>
                <w:rFonts w:ascii="Tahoma" w:hAnsi="Tahoma" w:cs="Tahoma"/>
                <w:sz w:val="20"/>
                <w:szCs w:val="20"/>
              </w:rPr>
              <w:t xml:space="preserve"> Tour de la coupe d’Algérie SH (1B- Régionale)</w:t>
            </w:r>
          </w:p>
        </w:tc>
        <w:tc>
          <w:tcPr>
            <w:tcW w:w="2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18,19 Janvier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4E603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Huitièmes de finale de la CA jeunes féminines</w:t>
            </w:r>
          </w:p>
        </w:tc>
        <w:tc>
          <w:tcPr>
            <w:tcW w:w="2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Tirage au sort des 1/8</w:t>
            </w:r>
            <w:r w:rsidRPr="00554593">
              <w:rPr>
                <w:rFonts w:ascii="Tahoma" w:hAnsi="Tahoma" w:cs="Tahoma"/>
                <w:sz w:val="20"/>
                <w:szCs w:val="20"/>
                <w:vertAlign w:val="superscript"/>
              </w:rPr>
              <w:t>ème</w:t>
            </w:r>
            <w:r w:rsidRPr="00554593">
              <w:rPr>
                <w:rFonts w:ascii="Tahoma" w:hAnsi="Tahoma" w:cs="Tahoma"/>
                <w:sz w:val="20"/>
                <w:szCs w:val="20"/>
              </w:rPr>
              <w:t xml:space="preserve"> et 1/4 de finale de la coupe d’Algérie SH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23 Janvier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Siège de la FAVB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Huitièmes de finale de la coupe d’Algérie SH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08,09 février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Tirage au sort des 1/4 et 1/2 finale de la CA jeunes féminines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28 février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Quarts de finale de la coupe d’Algérie des séniors dames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15,16  février 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Transmission des équipes qualifiées aux quarts de finale de la coupe d’Algérie (Minimes Cadets-Juniors Garçons)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17 février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Par fax / Email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Quarts de finale de la coupe d’Algérie des jeunes féminines.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22,23 février 2012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Tirage au sort  des quarts  et des demi finale de la coupe d’Algérie (Minimes Cadets-Juniors Garçons)</w:t>
            </w:r>
          </w:p>
        </w:tc>
        <w:tc>
          <w:tcPr>
            <w:tcW w:w="2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25 février 2012</w:t>
            </w:r>
          </w:p>
        </w:tc>
        <w:tc>
          <w:tcPr>
            <w:tcW w:w="29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Siège de la FAVB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Tirage au sort des demis finals de la coupe d’Algérie des séniors dames.</w:t>
            </w:r>
          </w:p>
        </w:tc>
        <w:tc>
          <w:tcPr>
            <w:tcW w:w="2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Quarts de finale de la coupe d’Algérie SH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01,02 Mars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tabs>
                <w:tab w:val="left" w:pos="4100"/>
              </w:tabs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Transmission des qualifiées au challenge et promotionnel régional par les ligues de wilaya aux ligues régionales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03 Mars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Par fax / Email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Quarts de finale de la coupe d’Algérie</w:t>
            </w:r>
          </w:p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(Minimes G- Cadets-Juniors)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08,09 Mars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Demi finale de la coupe d’Algérie des séniors dames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15,16 Mars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Demi finale de la coupe d’Algérie</w:t>
            </w:r>
          </w:p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(minimes et  cadettes filles)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22,23 Mars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Demi finale de la coupe d’Algérie</w:t>
            </w:r>
          </w:p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(Minimes G- Cadets-Juniors)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12,13 Avril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tabs>
                <w:tab w:val="left" w:pos="4100"/>
              </w:tabs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Transmission des qualifiées au tournoi d’accession seniors hommes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tabs>
                <w:tab w:val="left" w:pos="410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28/04/2013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Par fax / Email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Finale de la coupe d’Algérie jeunes catégories</w:t>
            </w:r>
          </w:p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(MF – MG – CF – CG – JG)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03,04 Mai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Lieu à déterminer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Tirage au sort du tournoie d’accession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06 Mai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Siège de la FAVB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Tournoi d’accession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16, 17,18 Mai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Lieu à déterminer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4593">
              <w:rPr>
                <w:rFonts w:ascii="Tahoma" w:hAnsi="Tahoma" w:cs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Transmission des qualifiés à l’inter région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26 Mai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Par fax / Email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Tour inter région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Date à communiquer après la diffusion des dates des examens de fin d’année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Tirage au sort de la phase finale du challenge et du promotionnel (jeunes catégories)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17 Juin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Siège de la FAVB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7D35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Phase finale du championnat promotionnel jeunes catégories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26,27 Juin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Lieu à déterminer</w:t>
            </w:r>
          </w:p>
        </w:tc>
      </w:tr>
      <w:tr w:rsidR="009D1FBD" w:rsidRPr="00554593" w:rsidTr="001A0800">
        <w:trPr>
          <w:trHeight w:val="567"/>
          <w:jc w:val="center"/>
        </w:trPr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Phase finale du challenge national jeunes catégories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28,29 juin 2013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1FBD" w:rsidRPr="00554593" w:rsidRDefault="009D1FBD" w:rsidP="001A0800">
            <w:pPr>
              <w:rPr>
                <w:rFonts w:ascii="Tahoma" w:hAnsi="Tahoma" w:cs="Tahoma"/>
                <w:sz w:val="20"/>
                <w:szCs w:val="20"/>
              </w:rPr>
            </w:pPr>
            <w:r w:rsidRPr="00554593">
              <w:rPr>
                <w:rFonts w:ascii="Tahoma" w:hAnsi="Tahoma" w:cs="Tahoma"/>
                <w:sz w:val="20"/>
                <w:szCs w:val="20"/>
              </w:rPr>
              <w:t>Lieu à déterminer</w:t>
            </w:r>
          </w:p>
        </w:tc>
      </w:tr>
    </w:tbl>
    <w:p w:rsidR="000630E5" w:rsidRDefault="000630E5"/>
    <w:sectPr w:rsidR="000630E5" w:rsidSect="004D3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D3025"/>
    <w:rsid w:val="000630E5"/>
    <w:rsid w:val="004D3025"/>
    <w:rsid w:val="007C4E1B"/>
    <w:rsid w:val="009D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3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3729</Characters>
  <Application>Microsoft Office Word</Application>
  <DocSecurity>0</DocSecurity>
  <Lines>31</Lines>
  <Paragraphs>8</Paragraphs>
  <ScaleCrop>false</ScaleCrop>
  <Company>HP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2012-09-17T09:57:00Z</dcterms:created>
  <dcterms:modified xsi:type="dcterms:W3CDTF">2012-09-17T10:05:00Z</dcterms:modified>
</cp:coreProperties>
</file>